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947" w:rsidRPr="007C137B" w:rsidRDefault="00194947" w:rsidP="00194947">
      <w:pPr>
        <w:pStyle w:val="2"/>
        <w:rPr>
          <w:rFonts w:ascii="Times New Roman" w:hAnsi="Times New Roman" w:cs="Times New Roman"/>
        </w:rPr>
      </w:pPr>
      <w:bookmarkStart w:id="0" w:name="_Toc23280019"/>
      <w:r w:rsidRPr="007C137B">
        <w:rPr>
          <w:rFonts w:ascii="Times New Roman" w:hAnsi="Times New Roman" w:cs="Times New Roman"/>
        </w:rPr>
        <w:t>Задания для самостоятельной работы</w:t>
      </w:r>
      <w:r>
        <w:rPr>
          <w:rFonts w:ascii="Times New Roman" w:hAnsi="Times New Roman" w:cs="Times New Roman"/>
        </w:rPr>
        <w:t xml:space="preserve">. </w:t>
      </w:r>
      <w:r w:rsidRPr="005952BF">
        <w:rPr>
          <w:rFonts w:ascii="Times New Roman" w:hAnsi="Times New Roman" w:cs="Times New Roman"/>
          <w:iCs/>
        </w:rPr>
        <w:t>Методики познавательного развития детей раннего возраста</w:t>
      </w:r>
      <w:r>
        <w:rPr>
          <w:rFonts w:ascii="Times New Roman" w:hAnsi="Times New Roman" w:cs="Times New Roman"/>
          <w:iCs/>
        </w:rPr>
        <w:t xml:space="preserve"> (1,5 часа)</w:t>
      </w:r>
      <w:bookmarkEnd w:id="0"/>
    </w:p>
    <w:p w:rsidR="00194947" w:rsidRDefault="00194947" w:rsidP="00194947">
      <w:pPr>
        <w:rPr>
          <w:rFonts w:ascii="Times New Roman" w:hAnsi="Times New Roman" w:cs="Times New Roman"/>
          <w:sz w:val="24"/>
          <w:szCs w:val="24"/>
        </w:rPr>
      </w:pPr>
      <w:r w:rsidRPr="007C137B">
        <w:rPr>
          <w:rFonts w:ascii="Times New Roman" w:hAnsi="Times New Roman" w:cs="Times New Roman"/>
          <w:sz w:val="24"/>
          <w:szCs w:val="24"/>
        </w:rPr>
        <w:t>Задание</w:t>
      </w:r>
    </w:p>
    <w:p w:rsidR="00194947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Проведение игр и игровых заданий предусматривает учет индивидуальных возможностей и способностей каждого ребенка. Обучение играм в некоторых случаях можно начинать с выполнения задания совместными действиями взрослого с ребенком. При этом взрослый находится либо рядом с ребенком, либо за его спиной, либо напротив и действует его руками. Позиция взрослого по отношению к ребенку может меняться: постепенно взрослый отпускает свои руки, давая возможность ребенку выполнять самостоятельно предложенные действия. При этом можно использовать показ или подражание, фиксируя внимание ребенка словом: «Смотри и делай, как я». Каждое действие ребенка должно быть прокомментировано взрослым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4947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137B">
        <w:rPr>
          <w:rFonts w:ascii="Times New Roman" w:hAnsi="Times New Roman" w:cs="Times New Roman"/>
          <w:sz w:val="24"/>
          <w:szCs w:val="24"/>
        </w:rPr>
        <w:t>Указание к выполнению работы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 xml:space="preserve">Игра «Испечем </w:t>
      </w:r>
      <w:proofErr w:type="gramStart"/>
      <w:r w:rsidRPr="00D832C2">
        <w:rPr>
          <w:rFonts w:ascii="Times New Roman" w:hAnsi="Times New Roman" w:cs="Times New Roman"/>
          <w:sz w:val="24"/>
          <w:szCs w:val="24"/>
        </w:rPr>
        <w:t>оладушки</w:t>
      </w:r>
      <w:proofErr w:type="gramEnd"/>
      <w:r w:rsidRPr="00D832C2">
        <w:rPr>
          <w:rFonts w:ascii="Times New Roman" w:hAnsi="Times New Roman" w:cs="Times New Roman"/>
          <w:sz w:val="24"/>
          <w:szCs w:val="24"/>
        </w:rPr>
        <w:t>»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t>Цель</w:t>
      </w:r>
      <w:r w:rsidRPr="00D832C2">
        <w:rPr>
          <w:rFonts w:ascii="Times New Roman" w:hAnsi="Times New Roman" w:cs="Times New Roman"/>
          <w:sz w:val="24"/>
          <w:szCs w:val="24"/>
        </w:rPr>
        <w:t xml:space="preserve">: формировать эмоционально-положительный контакт </w:t>
      </w:r>
      <w:proofErr w:type="gramStart"/>
      <w:r w:rsidRPr="00D832C2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D832C2">
        <w:rPr>
          <w:rFonts w:ascii="Times New Roman" w:hAnsi="Times New Roman" w:cs="Times New Roman"/>
          <w:sz w:val="24"/>
          <w:szCs w:val="24"/>
        </w:rPr>
        <w:t xml:space="preserve"> взрослым, учить подражать действиям рук взрослого.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t>Ход игры.</w:t>
      </w:r>
      <w:r w:rsidRPr="00D832C2">
        <w:rPr>
          <w:rFonts w:ascii="Times New Roman" w:hAnsi="Times New Roman" w:cs="Times New Roman"/>
          <w:sz w:val="24"/>
          <w:szCs w:val="24"/>
        </w:rPr>
        <w:t xml:space="preserve"> Взрослый привлекает внимание ребенка, хлопая перед ним руками, проговаривает </w:t>
      </w:r>
      <w:proofErr w:type="spellStart"/>
      <w:r w:rsidRPr="00D832C2">
        <w:rPr>
          <w:rFonts w:ascii="Times New Roman" w:hAnsi="Times New Roman" w:cs="Times New Roman"/>
          <w:sz w:val="24"/>
          <w:szCs w:val="24"/>
        </w:rPr>
        <w:t>потешку</w:t>
      </w:r>
      <w:proofErr w:type="spellEnd"/>
      <w:r w:rsidRPr="00D832C2">
        <w:rPr>
          <w:rFonts w:ascii="Times New Roman" w:hAnsi="Times New Roman" w:cs="Times New Roman"/>
          <w:sz w:val="24"/>
          <w:szCs w:val="24"/>
        </w:rPr>
        <w:t>: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 xml:space="preserve">Ладушки, ладушки, испечем </w:t>
      </w:r>
      <w:proofErr w:type="gramStart"/>
      <w:r w:rsidRPr="00D832C2">
        <w:rPr>
          <w:rFonts w:ascii="Times New Roman" w:hAnsi="Times New Roman" w:cs="Times New Roman"/>
          <w:sz w:val="24"/>
          <w:szCs w:val="24"/>
        </w:rPr>
        <w:t>оладушки</w:t>
      </w:r>
      <w:proofErr w:type="gramEnd"/>
      <w:r w:rsidRPr="00D832C2">
        <w:rPr>
          <w:rFonts w:ascii="Times New Roman" w:hAnsi="Times New Roman" w:cs="Times New Roman"/>
          <w:sz w:val="24"/>
          <w:szCs w:val="24"/>
        </w:rPr>
        <w:t>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 xml:space="preserve">Затем проводит обучение: совместными действиями помогает ему сделать первые хлопки, снова сопровождая их </w:t>
      </w:r>
      <w:proofErr w:type="spellStart"/>
      <w:r w:rsidRPr="00D832C2">
        <w:rPr>
          <w:rFonts w:ascii="Times New Roman" w:hAnsi="Times New Roman" w:cs="Times New Roman"/>
          <w:sz w:val="24"/>
          <w:szCs w:val="24"/>
        </w:rPr>
        <w:t>потешкой</w:t>
      </w:r>
      <w:proofErr w:type="spellEnd"/>
      <w:r w:rsidRPr="00D832C2">
        <w:rPr>
          <w:rFonts w:ascii="Times New Roman" w:hAnsi="Times New Roman" w:cs="Times New Roman"/>
          <w:sz w:val="24"/>
          <w:szCs w:val="24"/>
        </w:rPr>
        <w:t>: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 xml:space="preserve">Ладушки, ладушки, испечем </w:t>
      </w:r>
      <w:proofErr w:type="gramStart"/>
      <w:r w:rsidRPr="00D832C2">
        <w:rPr>
          <w:rFonts w:ascii="Times New Roman" w:hAnsi="Times New Roman" w:cs="Times New Roman"/>
          <w:sz w:val="24"/>
          <w:szCs w:val="24"/>
        </w:rPr>
        <w:t>оладушки</w:t>
      </w:r>
      <w:proofErr w:type="gramEnd"/>
      <w:r w:rsidRPr="00D832C2">
        <w:rPr>
          <w:rFonts w:ascii="Times New Roman" w:hAnsi="Times New Roman" w:cs="Times New Roman"/>
          <w:sz w:val="24"/>
          <w:szCs w:val="24"/>
        </w:rPr>
        <w:t>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 xml:space="preserve">Далее, эмоционально произнося </w:t>
      </w:r>
      <w:proofErr w:type="spellStart"/>
      <w:r w:rsidRPr="00D832C2">
        <w:rPr>
          <w:rFonts w:ascii="Times New Roman" w:hAnsi="Times New Roman" w:cs="Times New Roman"/>
          <w:sz w:val="24"/>
          <w:szCs w:val="24"/>
        </w:rPr>
        <w:t>потешку</w:t>
      </w:r>
      <w:proofErr w:type="spellEnd"/>
      <w:r w:rsidRPr="00D832C2">
        <w:rPr>
          <w:rFonts w:ascii="Times New Roman" w:hAnsi="Times New Roman" w:cs="Times New Roman"/>
          <w:sz w:val="24"/>
          <w:szCs w:val="24"/>
        </w:rPr>
        <w:t>, побуждает малыша к самостоятельному повторению действий: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 xml:space="preserve">Ладушки, ладушки, испечем </w:t>
      </w:r>
      <w:proofErr w:type="gramStart"/>
      <w:r w:rsidRPr="00D832C2">
        <w:rPr>
          <w:rFonts w:ascii="Times New Roman" w:hAnsi="Times New Roman" w:cs="Times New Roman"/>
          <w:sz w:val="24"/>
          <w:szCs w:val="24"/>
        </w:rPr>
        <w:t>оладушки</w:t>
      </w:r>
      <w:proofErr w:type="gramEnd"/>
      <w:r w:rsidRPr="00D832C2">
        <w:rPr>
          <w:rFonts w:ascii="Times New Roman" w:hAnsi="Times New Roman" w:cs="Times New Roman"/>
          <w:sz w:val="24"/>
          <w:szCs w:val="24"/>
        </w:rPr>
        <w:t>,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 xml:space="preserve">Испечем </w:t>
      </w:r>
      <w:proofErr w:type="gramStart"/>
      <w:r w:rsidRPr="00D832C2">
        <w:rPr>
          <w:rFonts w:ascii="Times New Roman" w:hAnsi="Times New Roman" w:cs="Times New Roman"/>
          <w:sz w:val="24"/>
          <w:szCs w:val="24"/>
        </w:rPr>
        <w:t>оладушки</w:t>
      </w:r>
      <w:proofErr w:type="gramEnd"/>
      <w:r w:rsidRPr="00D832C2">
        <w:rPr>
          <w:rFonts w:ascii="Times New Roman" w:hAnsi="Times New Roman" w:cs="Times New Roman"/>
          <w:sz w:val="24"/>
          <w:szCs w:val="24"/>
        </w:rPr>
        <w:t xml:space="preserve"> мы для нашей бабушки.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 xml:space="preserve">В конце игры взрослый просит раскрыть ладошки, приговаривает: «Аня — молодец, испекла </w:t>
      </w:r>
      <w:proofErr w:type="gramStart"/>
      <w:r w:rsidRPr="00D832C2">
        <w:rPr>
          <w:rFonts w:ascii="Times New Roman" w:hAnsi="Times New Roman" w:cs="Times New Roman"/>
          <w:sz w:val="24"/>
          <w:szCs w:val="24"/>
        </w:rPr>
        <w:t>оладушки</w:t>
      </w:r>
      <w:proofErr w:type="gramEnd"/>
      <w:r w:rsidRPr="00D832C2">
        <w:rPr>
          <w:rFonts w:ascii="Times New Roman" w:hAnsi="Times New Roman" w:cs="Times New Roman"/>
          <w:sz w:val="24"/>
          <w:szCs w:val="24"/>
        </w:rPr>
        <w:t>! Умелые ручки у нашей Анечки!»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Игра «Где Вова?»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t>Целы,</w:t>
      </w:r>
      <w:r w:rsidRPr="00D832C2">
        <w:rPr>
          <w:rFonts w:ascii="Times New Roman" w:hAnsi="Times New Roman" w:cs="Times New Roman"/>
          <w:sz w:val="24"/>
          <w:szCs w:val="24"/>
        </w:rPr>
        <w:t xml:space="preserve"> формировать интерес к играм </w:t>
      </w:r>
      <w:proofErr w:type="gramStart"/>
      <w:r w:rsidRPr="00D832C2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D832C2">
        <w:rPr>
          <w:rFonts w:ascii="Times New Roman" w:hAnsi="Times New Roman" w:cs="Times New Roman"/>
          <w:sz w:val="24"/>
          <w:szCs w:val="24"/>
        </w:rPr>
        <w:t xml:space="preserve"> взрослым, учить фиксировать внимание ребенка на себе, откликаться на свое имя.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t>Оборудование:</w:t>
      </w:r>
      <w:r w:rsidRPr="00D832C2">
        <w:rPr>
          <w:rFonts w:ascii="Times New Roman" w:hAnsi="Times New Roman" w:cs="Times New Roman"/>
          <w:sz w:val="24"/>
          <w:szCs w:val="24"/>
        </w:rPr>
        <w:t> тонкий платок (50 х 50), мишка (мягкая игрушка).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t>Ход игры.</w:t>
      </w:r>
      <w:r w:rsidRPr="00D832C2">
        <w:rPr>
          <w:rFonts w:ascii="Times New Roman" w:hAnsi="Times New Roman" w:cs="Times New Roman"/>
          <w:sz w:val="24"/>
          <w:szCs w:val="24"/>
        </w:rPr>
        <w:t> Взрослый обыгрывает ситуацию «Мишка шел-шел, платочек нашел! Спрятался под платочком!», накрывает Мишку платком, спрашивает: «Где Мишка?». Затем тянет край платка и восклицает: «Вот Мишка, к нам играть пришел!»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lastRenderedPageBreak/>
        <w:t>Далее взрослый предлагает малышу спрятаться под платочком: «Спрячем Вову под платочком. Где Вова? Нет Вовы!» Затем взрослый тянет угол платка и восклицает: «Вот Вова!»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Обращается к малышу по имени: «Это кто прятался? Вова? Вот Вова!» Гладит его по головке.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Эту игру можно повторять, меняя игрушку и платочек.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Можно проводить ее перед зеркалом, повторяя 2—3 раза, взрослый при этом находится рядом или за спиной у ребенка.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Игра «Кто это?»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t>Цель:</w:t>
      </w:r>
      <w:r w:rsidRPr="00D832C2">
        <w:rPr>
          <w:rFonts w:ascii="Times New Roman" w:hAnsi="Times New Roman" w:cs="Times New Roman"/>
          <w:sz w:val="24"/>
          <w:szCs w:val="24"/>
        </w:rPr>
        <w:t> учить малыша узнавать себя в зеркале, использовать указательный жест.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t>Оборудование:</w:t>
      </w:r>
      <w:r w:rsidRPr="00D832C2">
        <w:rPr>
          <w:rFonts w:ascii="Times New Roman" w:hAnsi="Times New Roman" w:cs="Times New Roman"/>
          <w:sz w:val="24"/>
          <w:szCs w:val="24"/>
        </w:rPr>
        <w:t> зеркало во весь рост ребенка.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t>Ход игры.</w:t>
      </w:r>
      <w:r w:rsidRPr="00D832C2">
        <w:rPr>
          <w:rFonts w:ascii="Times New Roman" w:hAnsi="Times New Roman" w:cs="Times New Roman"/>
          <w:sz w:val="24"/>
          <w:szCs w:val="24"/>
        </w:rPr>
        <w:t> Ребенок стоит перед зеркалом. Взрослый находится рядом. Затем, удерживая в своей руке его руку, совершает рукой движение к груди ребенка, обозначая жестом его «Я», тем самым привлекая его внимание к собственному изображению в зеркале.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Затем словами побуждает малыша посмотреть на себя: «Кто это? Это Вова! Вот какой Вова!» Помогает повторить жест и самостоятельно обозначить себя.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 xml:space="preserve">Если ребенок не показывает на себя самостоятельно, то взрослый берет его руку </w:t>
      </w:r>
      <w:proofErr w:type="gramStart"/>
      <w:r w:rsidRPr="00D832C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832C2">
        <w:rPr>
          <w:rFonts w:ascii="Times New Roman" w:hAnsi="Times New Roman" w:cs="Times New Roman"/>
          <w:sz w:val="24"/>
          <w:szCs w:val="24"/>
        </w:rPr>
        <w:t xml:space="preserve"> свою и помогает ему совместными действиями.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Важно, чтобы малыш в это время смотрел на себя в зеркале. Игра повторяется 2</w:t>
      </w:r>
      <w:r w:rsidRPr="00874BBE">
        <w:rPr>
          <w:rFonts w:ascii="Times New Roman" w:hAnsi="Times New Roman" w:cs="Times New Roman"/>
          <w:sz w:val="24"/>
          <w:szCs w:val="24"/>
        </w:rPr>
        <w:t>–</w:t>
      </w:r>
      <w:r w:rsidRPr="00D832C2">
        <w:rPr>
          <w:rFonts w:ascii="Times New Roman" w:hAnsi="Times New Roman" w:cs="Times New Roman"/>
          <w:sz w:val="24"/>
          <w:szCs w:val="24"/>
        </w:rPr>
        <w:t>3 раза. В дальнейшем ребенка побуждают не только указывать на себя жестом, но и произносить свое имя или говорить: «Я».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Игра «Колобок в ладошке»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t>Цель:</w:t>
      </w:r>
      <w:r w:rsidRPr="00D832C2">
        <w:rPr>
          <w:rFonts w:ascii="Times New Roman" w:hAnsi="Times New Roman" w:cs="Times New Roman"/>
          <w:sz w:val="24"/>
          <w:szCs w:val="24"/>
        </w:rPr>
        <w:t xml:space="preserve"> формировать эмоциональный контакт </w:t>
      </w:r>
      <w:proofErr w:type="gramStart"/>
      <w:r w:rsidRPr="00D832C2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D832C2">
        <w:rPr>
          <w:rFonts w:ascii="Times New Roman" w:hAnsi="Times New Roman" w:cs="Times New Roman"/>
          <w:sz w:val="24"/>
          <w:szCs w:val="24"/>
        </w:rPr>
        <w:t xml:space="preserve"> взрослым, фиксировать внимание ребенка на своих органах чувств и частях тела, практически выделять их функции.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t>Оборудование:</w:t>
      </w:r>
      <w:r w:rsidRPr="00D832C2">
        <w:rPr>
          <w:rFonts w:ascii="Times New Roman" w:hAnsi="Times New Roman" w:cs="Times New Roman"/>
          <w:sz w:val="24"/>
          <w:szCs w:val="24"/>
        </w:rPr>
        <w:t> маленький шарик (ватный колобок).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t>Ход игры.</w:t>
      </w:r>
      <w:r w:rsidRPr="00D832C2">
        <w:rPr>
          <w:rFonts w:ascii="Times New Roman" w:hAnsi="Times New Roman" w:cs="Times New Roman"/>
          <w:sz w:val="24"/>
          <w:szCs w:val="24"/>
        </w:rPr>
        <w:t> Взрослый раскрывает перед ребенком ладонь, кладет на нее колобок. Обыгрывает ситуацию словами: «Прикатился колобок, румяный бок. Прикатился на ладошку, спрятался в ладошке!» Взрослый накрывает другой рукой ладонь с колобком.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После этого предлагает малышу самостоятельно спрягать колобка на ладошке: «Прикатился колобок, румяный бок. Прикатился на ладошку, спрятался в ладошке (в ладошке у Антошки)».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Игра «Машем флажком»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t>Ход игры.</w:t>
      </w:r>
      <w:r w:rsidRPr="00D832C2">
        <w:rPr>
          <w:rFonts w:ascii="Times New Roman" w:hAnsi="Times New Roman" w:cs="Times New Roman"/>
          <w:sz w:val="24"/>
          <w:szCs w:val="24"/>
        </w:rPr>
        <w:t> Взрослый показывает коробку, достает флажок и машет им. Говорит: «Вот флажок. Таня, держи палочку, помаши флажком!»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lastRenderedPageBreak/>
        <w:t>Если ребенок не может самостоятельно взять флажок за палочку, взрослый помогает ему, при этом приговаривает: «Вот, Таня достала флажок! Машет флажком!» И, одновременно похлопывая своей ладонью по груди ребенка, еще раз акцентирует его внимание на самом себе.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Игра «Бежим по дорожке»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t>Цель:</w:t>
      </w:r>
      <w:r w:rsidRPr="00D832C2">
        <w:rPr>
          <w:rFonts w:ascii="Times New Roman" w:hAnsi="Times New Roman" w:cs="Times New Roman"/>
          <w:sz w:val="24"/>
          <w:szCs w:val="24"/>
        </w:rPr>
        <w:t xml:space="preserve"> формировать эмоционально-положительное взаимодействие </w:t>
      </w:r>
      <w:proofErr w:type="gramStart"/>
      <w:r w:rsidRPr="00D832C2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D832C2">
        <w:rPr>
          <w:rFonts w:ascii="Times New Roman" w:hAnsi="Times New Roman" w:cs="Times New Roman"/>
          <w:sz w:val="24"/>
          <w:szCs w:val="24"/>
        </w:rPr>
        <w:t xml:space="preserve"> взрослым, привлекать внимание ребенка к своим органам чувств и частям тела, практически выделять их функции.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t>Ход игры.</w:t>
      </w:r>
      <w:r w:rsidRPr="00D832C2">
        <w:rPr>
          <w:rFonts w:ascii="Times New Roman" w:hAnsi="Times New Roman" w:cs="Times New Roman"/>
          <w:sz w:val="24"/>
          <w:szCs w:val="24"/>
        </w:rPr>
        <w:t> Взрослый раскатывает перед ребенком широкую ленту, приговаривая: «Ножки, ножки, бежали по дорожке...» Далее вовлекает ребенка в передвижение по ленте.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Игра повторяется несколько раз. При затруднениях ребенка самостоятельно передвигаться вдоль ленты взрослый придерживает его под локти, и, подталкивая, направляет его вперед.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Игра «Топаем ножками»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t>Цель:</w:t>
      </w:r>
      <w:r w:rsidRPr="00D832C2">
        <w:rPr>
          <w:rFonts w:ascii="Times New Roman" w:hAnsi="Times New Roman" w:cs="Times New Roman"/>
          <w:sz w:val="24"/>
          <w:szCs w:val="24"/>
        </w:rPr>
        <w:t xml:space="preserve"> формировать эмоциональный контакт </w:t>
      </w:r>
      <w:proofErr w:type="gramStart"/>
      <w:r w:rsidRPr="00D832C2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D832C2">
        <w:rPr>
          <w:rFonts w:ascii="Times New Roman" w:hAnsi="Times New Roman" w:cs="Times New Roman"/>
          <w:sz w:val="24"/>
          <w:szCs w:val="24"/>
        </w:rPr>
        <w:t xml:space="preserve"> взрослым, фиксировать внимание ребенка на своих органах чувств и частях тела, практически выделять их функции (ноги).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t>Оборудование:</w:t>
      </w:r>
      <w:r w:rsidRPr="00D832C2">
        <w:rPr>
          <w:rFonts w:ascii="Times New Roman" w:hAnsi="Times New Roman" w:cs="Times New Roman"/>
          <w:sz w:val="24"/>
          <w:szCs w:val="24"/>
        </w:rPr>
        <w:t> маленькая плоская подушка, игрушка.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t>Ход игры.</w:t>
      </w:r>
      <w:r w:rsidRPr="00D832C2">
        <w:rPr>
          <w:rFonts w:ascii="Times New Roman" w:hAnsi="Times New Roman" w:cs="Times New Roman"/>
          <w:sz w:val="24"/>
          <w:szCs w:val="24"/>
        </w:rPr>
        <w:t> Взрослый кладет на пол за спиной ребенка маленькую подушку, удерживает его за обе руки (лицом к себе), эмоционально побуждает поочередно топать ножками, а затем помогает сесть на подушку (на пол):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 xml:space="preserve">Ножки, ножки </w:t>
      </w:r>
      <w:r w:rsidRPr="00874BBE">
        <w:rPr>
          <w:rFonts w:ascii="Times New Roman" w:hAnsi="Times New Roman" w:cs="Times New Roman"/>
          <w:sz w:val="24"/>
          <w:szCs w:val="24"/>
        </w:rPr>
        <w:t>–</w:t>
      </w:r>
      <w:r w:rsidRPr="00D832C2">
        <w:rPr>
          <w:rFonts w:ascii="Times New Roman" w:hAnsi="Times New Roman" w:cs="Times New Roman"/>
          <w:sz w:val="24"/>
          <w:szCs w:val="24"/>
        </w:rPr>
        <w:t xml:space="preserve"> топ да топ,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 xml:space="preserve">На подушку сядем </w:t>
      </w:r>
      <w:r w:rsidRPr="00874BBE">
        <w:rPr>
          <w:rFonts w:ascii="Times New Roman" w:hAnsi="Times New Roman" w:cs="Times New Roman"/>
          <w:sz w:val="24"/>
          <w:szCs w:val="24"/>
        </w:rPr>
        <w:t>–</w:t>
      </w:r>
      <w:r w:rsidRPr="00D832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32C2">
        <w:rPr>
          <w:rFonts w:ascii="Times New Roman" w:hAnsi="Times New Roman" w:cs="Times New Roman"/>
          <w:sz w:val="24"/>
          <w:szCs w:val="24"/>
        </w:rPr>
        <w:t>оп</w:t>
      </w:r>
      <w:proofErr w:type="gramEnd"/>
      <w:r w:rsidRPr="00D832C2">
        <w:rPr>
          <w:rFonts w:ascii="Times New Roman" w:hAnsi="Times New Roman" w:cs="Times New Roman"/>
          <w:sz w:val="24"/>
          <w:szCs w:val="24"/>
        </w:rPr>
        <w:t>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Затем взрослый перекладывает подушку в другое место. Помогает малышу снова встать спиной к подушке, повторить действие.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Игра «Мамина шляпа»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t>Цель:</w:t>
      </w:r>
      <w:r w:rsidRPr="00D832C2">
        <w:rPr>
          <w:rFonts w:ascii="Times New Roman" w:hAnsi="Times New Roman" w:cs="Times New Roman"/>
          <w:sz w:val="24"/>
          <w:szCs w:val="24"/>
        </w:rPr>
        <w:t> учить фиксировать внимание ребенка на себе, идентифицировать себя со своим именем, проявлять интерес к своему отображению в зеркале.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t>Оборудование:</w:t>
      </w:r>
      <w:r w:rsidRPr="00D832C2">
        <w:rPr>
          <w:rFonts w:ascii="Times New Roman" w:hAnsi="Times New Roman" w:cs="Times New Roman"/>
          <w:sz w:val="24"/>
          <w:szCs w:val="24"/>
        </w:rPr>
        <w:t> женская шляпа, круглое зеркальце.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t>Ход игры.</w:t>
      </w:r>
      <w:r w:rsidRPr="00D832C2">
        <w:rPr>
          <w:rFonts w:ascii="Times New Roman" w:hAnsi="Times New Roman" w:cs="Times New Roman"/>
          <w:sz w:val="24"/>
          <w:szCs w:val="24"/>
        </w:rPr>
        <w:t> Взрослый достает из коробки женскую шляпу. Улыбаясь ребенку, предлагает ему надеть шляпу на голову: «Вот шляпа, надень ее на голову. Посмотри в зеркальце. Кто там? Это Таня. Таня красивая, она в шляпе!» Игру можно повторить несколько раз.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Игра «Учимся улыбаться»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t>Цель:</w:t>
      </w:r>
      <w:r w:rsidRPr="00D832C2">
        <w:rPr>
          <w:rFonts w:ascii="Times New Roman" w:hAnsi="Times New Roman" w:cs="Times New Roman"/>
          <w:sz w:val="24"/>
          <w:szCs w:val="24"/>
        </w:rPr>
        <w:t xml:space="preserve"> учить </w:t>
      </w:r>
      <w:proofErr w:type="gramStart"/>
      <w:r w:rsidRPr="00D832C2">
        <w:rPr>
          <w:rFonts w:ascii="Times New Roman" w:hAnsi="Times New Roman" w:cs="Times New Roman"/>
          <w:sz w:val="24"/>
          <w:szCs w:val="24"/>
        </w:rPr>
        <w:t>эмоционально</w:t>
      </w:r>
      <w:proofErr w:type="gramEnd"/>
      <w:r w:rsidRPr="00D832C2">
        <w:rPr>
          <w:rFonts w:ascii="Times New Roman" w:hAnsi="Times New Roman" w:cs="Times New Roman"/>
          <w:sz w:val="24"/>
          <w:szCs w:val="24"/>
        </w:rPr>
        <w:t xml:space="preserve"> реагировать на свое изображение в зеркале.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t>Оборудование</w:t>
      </w:r>
      <w:r w:rsidRPr="00D832C2">
        <w:rPr>
          <w:rFonts w:ascii="Times New Roman" w:hAnsi="Times New Roman" w:cs="Times New Roman"/>
          <w:sz w:val="24"/>
          <w:szCs w:val="24"/>
        </w:rPr>
        <w:t>: зеркало.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lastRenderedPageBreak/>
        <w:t>Ход игры.</w:t>
      </w:r>
      <w:r w:rsidRPr="00D832C2">
        <w:rPr>
          <w:rFonts w:ascii="Times New Roman" w:hAnsi="Times New Roman" w:cs="Times New Roman"/>
          <w:sz w:val="24"/>
          <w:szCs w:val="24"/>
        </w:rPr>
        <w:t> Взрослый привлекает внимание ребенка к изображению в зеркале, улыбаясь, приговаривает: «Будем улыбаться (приближает свое лицо к поверхности), будем обниматься (обнимает малыша за плечи). Вот как, будем улыбаться, будем обниматься!» Игра повторяется несколько раз.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sz w:val="24"/>
          <w:szCs w:val="24"/>
        </w:rPr>
        <w:t>Игра «Носик-</w:t>
      </w:r>
      <w:proofErr w:type="spellStart"/>
      <w:r w:rsidRPr="00D832C2">
        <w:rPr>
          <w:rFonts w:ascii="Times New Roman" w:hAnsi="Times New Roman" w:cs="Times New Roman"/>
          <w:sz w:val="24"/>
          <w:szCs w:val="24"/>
        </w:rPr>
        <w:t>курносик</w:t>
      </w:r>
      <w:proofErr w:type="spellEnd"/>
      <w:r w:rsidRPr="00D832C2">
        <w:rPr>
          <w:rFonts w:ascii="Times New Roman" w:hAnsi="Times New Roman" w:cs="Times New Roman"/>
          <w:sz w:val="24"/>
          <w:szCs w:val="24"/>
        </w:rPr>
        <w:t>»</w:t>
      </w:r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32C2">
        <w:rPr>
          <w:rFonts w:ascii="Times New Roman" w:hAnsi="Times New Roman" w:cs="Times New Roman"/>
          <w:i/>
          <w:iCs/>
          <w:sz w:val="24"/>
          <w:szCs w:val="24"/>
        </w:rPr>
        <w:t>Целы,</w:t>
      </w:r>
      <w:r w:rsidRPr="00D832C2">
        <w:rPr>
          <w:rFonts w:ascii="Times New Roman" w:hAnsi="Times New Roman" w:cs="Times New Roman"/>
          <w:sz w:val="24"/>
          <w:szCs w:val="24"/>
        </w:rPr>
        <w:t> учить ребенка подражать мимике взрослого, эмоционально реагировать на его действия, отзываться на имя, использовать указательный жест.</w:t>
      </w:r>
      <w:proofErr w:type="gramEnd"/>
    </w:p>
    <w:p w:rsidR="00194947" w:rsidRPr="00D832C2" w:rsidRDefault="00194947" w:rsidP="0019494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2C2">
        <w:rPr>
          <w:rFonts w:ascii="Times New Roman" w:hAnsi="Times New Roman" w:cs="Times New Roman"/>
          <w:i/>
          <w:iCs/>
          <w:sz w:val="24"/>
          <w:szCs w:val="24"/>
        </w:rPr>
        <w:t>Ход игры.</w:t>
      </w:r>
      <w:r w:rsidRPr="00D832C2">
        <w:rPr>
          <w:rFonts w:ascii="Times New Roman" w:hAnsi="Times New Roman" w:cs="Times New Roman"/>
          <w:sz w:val="24"/>
          <w:szCs w:val="24"/>
        </w:rPr>
        <w:t> Ребенок сидит на руках у взрослого, к нему лицом. Взрослый приближает свое лицо к лицу ребенка, дотрагивается своим носом до его носа, улыбается и приговаривает: «Здравствуй, носик-</w:t>
      </w:r>
      <w:proofErr w:type="spellStart"/>
      <w:r w:rsidRPr="00D832C2">
        <w:rPr>
          <w:rFonts w:ascii="Times New Roman" w:hAnsi="Times New Roman" w:cs="Times New Roman"/>
          <w:sz w:val="24"/>
          <w:szCs w:val="24"/>
        </w:rPr>
        <w:t>курносик</w:t>
      </w:r>
      <w:proofErr w:type="spellEnd"/>
      <w:r w:rsidRPr="00D832C2">
        <w:rPr>
          <w:rFonts w:ascii="Times New Roman" w:hAnsi="Times New Roman" w:cs="Times New Roman"/>
          <w:sz w:val="24"/>
          <w:szCs w:val="24"/>
        </w:rPr>
        <w:t>. Покажи, Петя, пальчиком, где носик-</w:t>
      </w:r>
      <w:proofErr w:type="spellStart"/>
      <w:r w:rsidRPr="00D832C2">
        <w:rPr>
          <w:rFonts w:ascii="Times New Roman" w:hAnsi="Times New Roman" w:cs="Times New Roman"/>
          <w:sz w:val="24"/>
          <w:szCs w:val="24"/>
        </w:rPr>
        <w:t>курносик</w:t>
      </w:r>
      <w:proofErr w:type="spellEnd"/>
      <w:r w:rsidRPr="00D832C2">
        <w:rPr>
          <w:rFonts w:ascii="Times New Roman" w:hAnsi="Times New Roman" w:cs="Times New Roman"/>
          <w:sz w:val="24"/>
          <w:szCs w:val="24"/>
        </w:rPr>
        <w:t>?»</w:t>
      </w:r>
    </w:p>
    <w:p w:rsidR="007F27F6" w:rsidRDefault="007F27F6"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947"/>
    <w:rsid w:val="00194947"/>
    <w:rsid w:val="007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947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1949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494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947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1949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494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930</Words>
  <Characters>5734</Characters>
  <Application>Microsoft Office Word</Application>
  <DocSecurity>0</DocSecurity>
  <Lines>112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2019-10-31T06:58:00Z</dcterms:created>
  <dcterms:modified xsi:type="dcterms:W3CDTF">2019-10-31T06:58:00Z</dcterms:modified>
</cp:coreProperties>
</file>